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0" w:type="dxa"/>
        <w:tblInd w:w="-961" w:type="dxa"/>
        <w:tblLayout w:type="fixed"/>
        <w:tblLook w:val="0000" w:firstRow="0" w:lastRow="0" w:firstColumn="0" w:lastColumn="0" w:noHBand="0" w:noVBand="0"/>
      </w:tblPr>
      <w:tblGrid>
        <w:gridCol w:w="4320"/>
        <w:gridCol w:w="2340"/>
        <w:gridCol w:w="4190"/>
      </w:tblGrid>
      <w:tr w:rsidR="008F4E40" w:rsidRPr="00D73F6D" w:rsidTr="00012E91">
        <w:trPr>
          <w:trHeight w:val="1692"/>
        </w:trPr>
        <w:tc>
          <w:tcPr>
            <w:tcW w:w="4320" w:type="dxa"/>
          </w:tcPr>
          <w:p w:rsidR="008F4E40" w:rsidRPr="009923AC" w:rsidRDefault="008F4E40" w:rsidP="00012E91">
            <w:pPr>
              <w:rPr>
                <w:b/>
                <w:color w:val="000000"/>
                <w:lang w:val="en-US"/>
              </w:rPr>
            </w:pPr>
            <w:bookmarkStart w:id="0" w:name="_GoBack"/>
            <w:bookmarkEnd w:id="0"/>
          </w:p>
          <w:p w:rsidR="008F4E40" w:rsidRPr="00D73F6D" w:rsidRDefault="008F4E40" w:rsidP="00012E91">
            <w:pPr>
              <w:jc w:val="center"/>
              <w:rPr>
                <w:b/>
                <w:color w:val="000000"/>
              </w:rPr>
            </w:pPr>
            <w:r w:rsidRPr="00D73F6D">
              <w:rPr>
                <w:b/>
                <w:color w:val="000000"/>
              </w:rPr>
              <w:t>КЫРГЫЗ РЕСПУБЛИКАСЫ</w:t>
            </w:r>
          </w:p>
          <w:p w:rsidR="008F4E40" w:rsidRPr="00D73F6D" w:rsidRDefault="008F4E40" w:rsidP="00012E91">
            <w:pPr>
              <w:jc w:val="center"/>
              <w:rPr>
                <w:b/>
                <w:color w:val="000000"/>
              </w:rPr>
            </w:pPr>
            <w:r w:rsidRPr="00D73F6D">
              <w:rPr>
                <w:b/>
                <w:color w:val="000000"/>
              </w:rPr>
              <w:t>ОШ ОБЛУСУ</w:t>
            </w:r>
          </w:p>
          <w:p w:rsidR="008F4E40" w:rsidRPr="00D73F6D" w:rsidRDefault="008F4E40" w:rsidP="00012E91">
            <w:pPr>
              <w:jc w:val="center"/>
              <w:rPr>
                <w:b/>
                <w:color w:val="000000"/>
              </w:rPr>
            </w:pPr>
            <w:r w:rsidRPr="00D73F6D">
              <w:rPr>
                <w:b/>
                <w:color w:val="000000"/>
              </w:rPr>
              <w:t>АРАВАН  РАЙОНУ</w:t>
            </w:r>
          </w:p>
          <w:p w:rsidR="008F4E40" w:rsidRPr="00D73F6D" w:rsidRDefault="008F4E40" w:rsidP="00012E91">
            <w:pPr>
              <w:jc w:val="center"/>
              <w:rPr>
                <w:b/>
                <w:color w:val="000000"/>
                <w:lang w:val="ky-KG"/>
              </w:rPr>
            </w:pPr>
            <w:r w:rsidRPr="00D73F6D">
              <w:rPr>
                <w:b/>
                <w:color w:val="000000"/>
              </w:rPr>
              <w:t xml:space="preserve">ЧЕК-АБАД </w:t>
            </w:r>
          </w:p>
          <w:p w:rsidR="008F4E40" w:rsidRPr="00D73F6D" w:rsidRDefault="008F4E40" w:rsidP="00012E91">
            <w:pPr>
              <w:jc w:val="center"/>
              <w:rPr>
                <w:b/>
                <w:color w:val="000000"/>
                <w:lang w:val="ky-KG"/>
              </w:rPr>
            </w:pPr>
            <w:r w:rsidRPr="00D73F6D">
              <w:rPr>
                <w:b/>
                <w:color w:val="000000"/>
              </w:rPr>
              <w:t>АЙЫЛ</w:t>
            </w:r>
            <w:r w:rsidRPr="00D73F6D">
              <w:rPr>
                <w:b/>
                <w:color w:val="000000"/>
                <w:lang w:val="ky-KG"/>
              </w:rPr>
              <w:t xml:space="preserve"> ӨКМӨТҮ</w:t>
            </w:r>
          </w:p>
        </w:tc>
        <w:tc>
          <w:tcPr>
            <w:tcW w:w="2340" w:type="dxa"/>
          </w:tcPr>
          <w:p w:rsidR="008F4E40" w:rsidRPr="00D73F6D" w:rsidRDefault="008F4E40" w:rsidP="00012E91">
            <w:pPr>
              <w:ind w:left="72"/>
              <w:rPr>
                <w:b/>
                <w:color w:val="000000"/>
              </w:rPr>
            </w:pPr>
          </w:p>
          <w:p w:rsidR="008F4E40" w:rsidRPr="00D73F6D" w:rsidRDefault="008F4E40" w:rsidP="00012E91">
            <w:pPr>
              <w:ind w:left="72"/>
              <w:jc w:val="center"/>
              <w:rPr>
                <w:b/>
                <w:color w:val="000000"/>
              </w:rPr>
            </w:pPr>
            <w:r w:rsidRPr="00D73F6D">
              <w:rPr>
                <w:b/>
                <w:color w:val="000000"/>
              </w:rPr>
              <w:drawing>
                <wp:inline distT="0" distB="0" distL="0" distR="0" wp14:anchorId="691A322E" wp14:editId="2D040061">
                  <wp:extent cx="715992" cy="655608"/>
                  <wp:effectExtent l="0" t="0" r="8255" b="0"/>
                  <wp:docPr id="1" name="Рисунок 1"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5" r:link="rId6"/>
                          <a:srcRect/>
                          <a:stretch>
                            <a:fillRect/>
                          </a:stretch>
                        </pic:blipFill>
                        <pic:spPr bwMode="auto">
                          <a:xfrm>
                            <a:off x="0" y="0"/>
                            <a:ext cx="715282" cy="654958"/>
                          </a:xfrm>
                          <a:prstGeom prst="rect">
                            <a:avLst/>
                          </a:prstGeom>
                          <a:noFill/>
                          <a:ln w="9525">
                            <a:noFill/>
                            <a:miter lim="800000"/>
                            <a:headEnd/>
                            <a:tailEnd/>
                          </a:ln>
                        </pic:spPr>
                      </pic:pic>
                    </a:graphicData>
                  </a:graphic>
                </wp:inline>
              </w:drawing>
            </w:r>
          </w:p>
        </w:tc>
        <w:tc>
          <w:tcPr>
            <w:tcW w:w="4190" w:type="dxa"/>
          </w:tcPr>
          <w:p w:rsidR="008F4E40" w:rsidRPr="00D73F6D" w:rsidRDefault="008F4E40" w:rsidP="00012E91">
            <w:pPr>
              <w:rPr>
                <w:b/>
                <w:color w:val="000000"/>
              </w:rPr>
            </w:pPr>
          </w:p>
          <w:p w:rsidR="008F4E40" w:rsidRPr="00D73F6D" w:rsidRDefault="008F4E40" w:rsidP="00012E91">
            <w:pPr>
              <w:jc w:val="center"/>
              <w:rPr>
                <w:b/>
                <w:color w:val="000000"/>
              </w:rPr>
            </w:pPr>
            <w:r w:rsidRPr="00D73F6D">
              <w:rPr>
                <w:b/>
                <w:color w:val="000000"/>
              </w:rPr>
              <w:t>КЫРГЫЗСКАЯ РЕСПУБЛИКА</w:t>
            </w:r>
          </w:p>
          <w:p w:rsidR="008F4E40" w:rsidRPr="00D73F6D" w:rsidRDefault="008F4E40" w:rsidP="00012E91">
            <w:pPr>
              <w:jc w:val="center"/>
              <w:rPr>
                <w:b/>
                <w:color w:val="000000"/>
              </w:rPr>
            </w:pPr>
            <w:r w:rsidRPr="00D73F6D">
              <w:rPr>
                <w:b/>
                <w:color w:val="000000"/>
              </w:rPr>
              <w:t>ОШСКАЯ    ОБЛАСТЬ</w:t>
            </w:r>
          </w:p>
          <w:p w:rsidR="008F4E40" w:rsidRPr="00D73F6D" w:rsidRDefault="008F4E40" w:rsidP="00012E91">
            <w:pPr>
              <w:jc w:val="center"/>
              <w:rPr>
                <w:b/>
                <w:color w:val="000000"/>
              </w:rPr>
            </w:pPr>
            <w:r w:rsidRPr="00D73F6D">
              <w:rPr>
                <w:b/>
                <w:color w:val="000000"/>
              </w:rPr>
              <w:t>АРАВАНСКИЙ  РАЙОН</w:t>
            </w:r>
          </w:p>
          <w:p w:rsidR="008F4E40" w:rsidRPr="00D73F6D" w:rsidRDefault="008F4E40" w:rsidP="00012E91">
            <w:pPr>
              <w:jc w:val="center"/>
              <w:rPr>
                <w:b/>
                <w:color w:val="000000"/>
                <w:lang w:val="ky-KG"/>
              </w:rPr>
            </w:pPr>
            <w:r w:rsidRPr="00D73F6D">
              <w:rPr>
                <w:b/>
                <w:color w:val="000000"/>
              </w:rPr>
              <w:t>ЧЕК-АБАД</w:t>
            </w:r>
            <w:r w:rsidRPr="00D73F6D">
              <w:rPr>
                <w:b/>
                <w:color w:val="000000"/>
                <w:lang w:val="ky-KG"/>
              </w:rPr>
              <w:t>СКИЙ                                                 АЙЫЛ ОКМОТУ</w:t>
            </w:r>
          </w:p>
        </w:tc>
      </w:tr>
    </w:tbl>
    <w:p w:rsidR="008F4E40" w:rsidRPr="00D73F6D" w:rsidRDefault="008F4E40" w:rsidP="008F4E40">
      <w:pPr>
        <w:rPr>
          <w:color w:val="000000"/>
          <w:lang w:val="ky-KG"/>
        </w:rPr>
      </w:pPr>
      <w:r w:rsidRPr="00D73F6D">
        <w:rPr>
          <w:color w:val="000000"/>
          <w:lang w:val="ky-KG"/>
        </w:rPr>
        <w:t>---------------------------------------------------------------------------------------------------------------------</w:t>
      </w:r>
    </w:p>
    <w:tbl>
      <w:tblPr>
        <w:tblW w:w="5000" w:type="pct"/>
        <w:tblCellMar>
          <w:left w:w="0" w:type="dxa"/>
          <w:right w:w="0" w:type="dxa"/>
        </w:tblCellMar>
        <w:tblLook w:val="04A0" w:firstRow="1" w:lastRow="0" w:firstColumn="1" w:lastColumn="0" w:noHBand="0" w:noVBand="1"/>
      </w:tblPr>
      <w:tblGrid>
        <w:gridCol w:w="3219"/>
        <w:gridCol w:w="3176"/>
        <w:gridCol w:w="3176"/>
      </w:tblGrid>
      <w:tr w:rsidR="008F4E40" w:rsidRPr="00D73F6D" w:rsidTr="00012E91">
        <w:tc>
          <w:tcPr>
            <w:tcW w:w="1682" w:type="pct"/>
            <w:tcMar>
              <w:top w:w="0" w:type="dxa"/>
              <w:left w:w="108" w:type="dxa"/>
              <w:bottom w:w="0" w:type="dxa"/>
              <w:right w:w="108" w:type="dxa"/>
            </w:tcMar>
            <w:hideMark/>
          </w:tcPr>
          <w:p w:rsidR="008F4E40" w:rsidRPr="00D73F6D" w:rsidRDefault="008F4E40" w:rsidP="00012E91">
            <w:pPr>
              <w:pStyle w:val="tkTekst"/>
              <w:ind w:firstLine="0"/>
              <w:rPr>
                <w:rFonts w:ascii="Times New Roman" w:hAnsi="Times New Roman" w:cs="Times New Roman"/>
                <w:sz w:val="24"/>
                <w:szCs w:val="24"/>
              </w:rPr>
            </w:pPr>
            <w:r w:rsidRPr="00D73F6D">
              <w:rPr>
                <w:rFonts w:ascii="Times New Roman" w:hAnsi="Times New Roman" w:cs="Times New Roman"/>
                <w:sz w:val="24"/>
                <w:szCs w:val="24"/>
              </w:rPr>
              <w:t> </w:t>
            </w:r>
          </w:p>
        </w:tc>
        <w:tc>
          <w:tcPr>
            <w:tcW w:w="1659" w:type="pct"/>
            <w:tcMar>
              <w:top w:w="0" w:type="dxa"/>
              <w:left w:w="108" w:type="dxa"/>
              <w:bottom w:w="0" w:type="dxa"/>
              <w:right w:w="108" w:type="dxa"/>
            </w:tcMar>
            <w:hideMark/>
          </w:tcPr>
          <w:p w:rsidR="008F4E40" w:rsidRPr="00D73F6D" w:rsidRDefault="008F4E40" w:rsidP="00012E91">
            <w:pPr>
              <w:pStyle w:val="tkTekst"/>
              <w:spacing w:after="0" w:line="240" w:lineRule="auto"/>
              <w:jc w:val="left"/>
              <w:rPr>
                <w:rFonts w:ascii="Times New Roman" w:hAnsi="Times New Roman" w:cs="Times New Roman"/>
                <w:b/>
                <w:sz w:val="24"/>
                <w:szCs w:val="24"/>
              </w:rPr>
            </w:pPr>
            <w:r>
              <w:rPr>
                <w:rFonts w:ascii="Times New Roman" w:hAnsi="Times New Roman" w:cs="Times New Roman"/>
                <w:b/>
                <w:sz w:val="24"/>
                <w:szCs w:val="24"/>
                <w:lang w:val="ky-KG"/>
              </w:rPr>
              <w:t xml:space="preserve">  </w:t>
            </w:r>
            <w:r w:rsidRPr="00D73F6D">
              <w:rPr>
                <w:rFonts w:ascii="Times New Roman" w:hAnsi="Times New Roman" w:cs="Times New Roman"/>
                <w:b/>
                <w:sz w:val="24"/>
                <w:szCs w:val="24"/>
              </w:rPr>
              <w:t>БУЙРУК</w:t>
            </w:r>
          </w:p>
        </w:tc>
        <w:tc>
          <w:tcPr>
            <w:tcW w:w="1659" w:type="pct"/>
            <w:tcMar>
              <w:top w:w="0" w:type="dxa"/>
              <w:left w:w="108" w:type="dxa"/>
              <w:bottom w:w="0" w:type="dxa"/>
              <w:right w:w="108" w:type="dxa"/>
            </w:tcMar>
            <w:hideMark/>
          </w:tcPr>
          <w:p w:rsidR="008F4E40" w:rsidRPr="00D73F6D" w:rsidRDefault="008F4E40" w:rsidP="00012E91">
            <w:pPr>
              <w:pStyle w:val="tkTekst"/>
              <w:ind w:firstLine="0"/>
              <w:rPr>
                <w:rFonts w:ascii="Times New Roman" w:hAnsi="Times New Roman" w:cs="Times New Roman"/>
                <w:sz w:val="24"/>
                <w:szCs w:val="24"/>
              </w:rPr>
            </w:pPr>
            <w:r w:rsidRPr="00D73F6D">
              <w:rPr>
                <w:rFonts w:ascii="Times New Roman" w:hAnsi="Times New Roman" w:cs="Times New Roman"/>
                <w:sz w:val="24"/>
                <w:szCs w:val="24"/>
              </w:rPr>
              <w:t> </w:t>
            </w:r>
          </w:p>
        </w:tc>
      </w:tr>
      <w:tr w:rsidR="008F4E40" w:rsidRPr="00D73F6D" w:rsidTr="00012E91">
        <w:tc>
          <w:tcPr>
            <w:tcW w:w="1682" w:type="pct"/>
            <w:tcMar>
              <w:top w:w="0" w:type="dxa"/>
              <w:left w:w="108" w:type="dxa"/>
              <w:bottom w:w="0" w:type="dxa"/>
              <w:right w:w="108" w:type="dxa"/>
            </w:tcMar>
            <w:hideMark/>
          </w:tcPr>
          <w:p w:rsidR="008F4E40" w:rsidRPr="00D73F6D" w:rsidRDefault="008F4E40" w:rsidP="00012E91">
            <w:pPr>
              <w:pStyle w:val="tkTekst"/>
              <w:ind w:firstLine="0"/>
              <w:rPr>
                <w:rFonts w:ascii="Times New Roman" w:hAnsi="Times New Roman" w:cs="Times New Roman"/>
                <w:sz w:val="24"/>
                <w:szCs w:val="24"/>
              </w:rPr>
            </w:pPr>
            <w:r w:rsidRPr="00D73F6D">
              <w:rPr>
                <w:rFonts w:ascii="Times New Roman" w:hAnsi="Times New Roman" w:cs="Times New Roman"/>
                <w:sz w:val="24"/>
                <w:szCs w:val="24"/>
              </w:rPr>
              <w:t> </w:t>
            </w:r>
          </w:p>
        </w:tc>
        <w:tc>
          <w:tcPr>
            <w:tcW w:w="1659" w:type="pct"/>
            <w:tcMar>
              <w:top w:w="0" w:type="dxa"/>
              <w:left w:w="108" w:type="dxa"/>
              <w:bottom w:w="0" w:type="dxa"/>
              <w:right w:w="108" w:type="dxa"/>
            </w:tcMar>
            <w:hideMark/>
          </w:tcPr>
          <w:p w:rsidR="008F4E40" w:rsidRPr="00D73F6D" w:rsidRDefault="008F4E40" w:rsidP="00012E91">
            <w:pPr>
              <w:pStyle w:val="tkTekst"/>
              <w:spacing w:after="0" w:line="240" w:lineRule="auto"/>
              <w:jc w:val="left"/>
              <w:rPr>
                <w:rFonts w:ascii="Times New Roman" w:hAnsi="Times New Roman" w:cs="Times New Roman"/>
                <w:b/>
                <w:sz w:val="24"/>
                <w:szCs w:val="24"/>
              </w:rPr>
            </w:pPr>
            <w:r>
              <w:rPr>
                <w:rFonts w:ascii="Times New Roman" w:hAnsi="Times New Roman" w:cs="Times New Roman"/>
                <w:b/>
                <w:sz w:val="24"/>
                <w:szCs w:val="24"/>
                <w:lang w:val="ky-KG"/>
              </w:rPr>
              <w:t xml:space="preserve">  </w:t>
            </w:r>
            <w:r w:rsidRPr="00D73F6D">
              <w:rPr>
                <w:rFonts w:ascii="Times New Roman" w:hAnsi="Times New Roman" w:cs="Times New Roman"/>
                <w:b/>
                <w:sz w:val="24"/>
                <w:szCs w:val="24"/>
              </w:rPr>
              <w:t>ПРИКАЗ</w:t>
            </w:r>
          </w:p>
          <w:p w:rsidR="008F4E40" w:rsidRPr="00D73F6D" w:rsidRDefault="008F4E40" w:rsidP="00012E91">
            <w:pPr>
              <w:pStyle w:val="tkTekst"/>
              <w:spacing w:after="0" w:line="240" w:lineRule="auto"/>
              <w:jc w:val="left"/>
              <w:rPr>
                <w:rFonts w:ascii="Times New Roman" w:hAnsi="Times New Roman" w:cs="Times New Roman"/>
                <w:b/>
                <w:sz w:val="24"/>
                <w:szCs w:val="24"/>
              </w:rPr>
            </w:pPr>
          </w:p>
        </w:tc>
        <w:tc>
          <w:tcPr>
            <w:tcW w:w="1659" w:type="pct"/>
            <w:tcMar>
              <w:top w:w="0" w:type="dxa"/>
              <w:left w:w="108" w:type="dxa"/>
              <w:bottom w:w="0" w:type="dxa"/>
              <w:right w:w="108" w:type="dxa"/>
            </w:tcMar>
            <w:hideMark/>
          </w:tcPr>
          <w:p w:rsidR="008F4E40" w:rsidRPr="00D73F6D" w:rsidRDefault="008F4E40" w:rsidP="00012E91">
            <w:pPr>
              <w:pStyle w:val="tkTekst"/>
              <w:ind w:firstLine="0"/>
              <w:rPr>
                <w:rFonts w:ascii="Times New Roman" w:hAnsi="Times New Roman" w:cs="Times New Roman"/>
                <w:sz w:val="24"/>
                <w:szCs w:val="24"/>
              </w:rPr>
            </w:pPr>
            <w:r w:rsidRPr="00D73F6D">
              <w:rPr>
                <w:rFonts w:ascii="Times New Roman" w:hAnsi="Times New Roman" w:cs="Times New Roman"/>
                <w:sz w:val="24"/>
                <w:szCs w:val="24"/>
              </w:rPr>
              <w:t> </w:t>
            </w:r>
          </w:p>
        </w:tc>
      </w:tr>
      <w:tr w:rsidR="008F4E40" w:rsidRPr="00D73F6D" w:rsidTr="00012E91">
        <w:tc>
          <w:tcPr>
            <w:tcW w:w="1682" w:type="pct"/>
            <w:tcMar>
              <w:top w:w="0" w:type="dxa"/>
              <w:left w:w="108" w:type="dxa"/>
              <w:bottom w:w="0" w:type="dxa"/>
              <w:right w:w="108" w:type="dxa"/>
            </w:tcMar>
          </w:tcPr>
          <w:p w:rsidR="008F4E40" w:rsidRPr="00D73F6D" w:rsidRDefault="008F4E40" w:rsidP="00012E91">
            <w:pPr>
              <w:pStyle w:val="tkTekst"/>
              <w:ind w:firstLine="0"/>
              <w:rPr>
                <w:rFonts w:ascii="Times New Roman" w:hAnsi="Times New Roman" w:cs="Times New Roman"/>
                <w:sz w:val="24"/>
                <w:szCs w:val="24"/>
              </w:rPr>
            </w:pPr>
          </w:p>
        </w:tc>
        <w:tc>
          <w:tcPr>
            <w:tcW w:w="1659" w:type="pct"/>
            <w:tcMar>
              <w:top w:w="0" w:type="dxa"/>
              <w:left w:w="108" w:type="dxa"/>
              <w:bottom w:w="0" w:type="dxa"/>
              <w:right w:w="108" w:type="dxa"/>
            </w:tcMar>
          </w:tcPr>
          <w:p w:rsidR="008F4E40" w:rsidRDefault="008F4E40" w:rsidP="00012E91">
            <w:pPr>
              <w:pStyle w:val="tkTekst"/>
              <w:spacing w:after="0" w:line="240" w:lineRule="auto"/>
              <w:jc w:val="left"/>
              <w:rPr>
                <w:rFonts w:ascii="Times New Roman" w:hAnsi="Times New Roman" w:cs="Times New Roman"/>
                <w:b/>
                <w:sz w:val="24"/>
                <w:szCs w:val="24"/>
                <w:lang w:val="ky-KG"/>
              </w:rPr>
            </w:pPr>
          </w:p>
        </w:tc>
        <w:tc>
          <w:tcPr>
            <w:tcW w:w="1659" w:type="pct"/>
            <w:tcMar>
              <w:top w:w="0" w:type="dxa"/>
              <w:left w:w="108" w:type="dxa"/>
              <w:bottom w:w="0" w:type="dxa"/>
              <w:right w:w="108" w:type="dxa"/>
            </w:tcMar>
          </w:tcPr>
          <w:p w:rsidR="008F4E40" w:rsidRPr="00D73F6D" w:rsidRDefault="008F4E40" w:rsidP="00012E91">
            <w:pPr>
              <w:pStyle w:val="tkTekst"/>
              <w:ind w:firstLine="0"/>
              <w:rPr>
                <w:rFonts w:ascii="Times New Roman" w:hAnsi="Times New Roman" w:cs="Times New Roman"/>
                <w:sz w:val="24"/>
                <w:szCs w:val="24"/>
              </w:rPr>
            </w:pPr>
          </w:p>
        </w:tc>
      </w:tr>
    </w:tbl>
    <w:p w:rsidR="008F4E40" w:rsidRDefault="008F4E40" w:rsidP="008F4E40">
      <w:pPr>
        <w:spacing w:line="360" w:lineRule="auto"/>
        <w:ind w:left="567"/>
        <w:jc w:val="both"/>
        <w:rPr>
          <w:lang w:val="ky-KG"/>
        </w:rPr>
      </w:pPr>
      <w:r>
        <w:rPr>
          <w:lang w:val="ky-KG"/>
        </w:rPr>
        <w:t>__________</w:t>
      </w:r>
      <w:r w:rsidR="009923AC">
        <w:rPr>
          <w:lang w:val="ky-KG"/>
        </w:rPr>
        <w:t>___</w:t>
      </w:r>
      <w:r>
        <w:rPr>
          <w:lang w:val="ky-KG"/>
        </w:rPr>
        <w:t xml:space="preserve"> </w:t>
      </w:r>
      <w:r>
        <w:t xml:space="preserve"> № </w:t>
      </w:r>
      <w:r>
        <w:rPr>
          <w:lang w:val="ky-KG"/>
        </w:rPr>
        <w:t xml:space="preserve">______________                                                   Кочубаев айылы </w:t>
      </w:r>
    </w:p>
    <w:p w:rsidR="008F4E40" w:rsidRPr="00D85898" w:rsidRDefault="008F4E40" w:rsidP="008F4E40">
      <w:pPr>
        <w:spacing w:line="360" w:lineRule="auto"/>
        <w:ind w:left="567"/>
        <w:jc w:val="both"/>
        <w:rPr>
          <w:lang w:val="ky-KG"/>
        </w:rPr>
      </w:pPr>
    </w:p>
    <w:p w:rsidR="00D85898" w:rsidRPr="00D85898" w:rsidRDefault="00D85898" w:rsidP="00D85898">
      <w:pPr>
        <w:spacing w:line="276" w:lineRule="auto"/>
        <w:jc w:val="center"/>
        <w:rPr>
          <w:b/>
          <w:lang w:val="ky-KG"/>
        </w:rPr>
      </w:pPr>
      <w:r w:rsidRPr="00D85898">
        <w:rPr>
          <w:b/>
          <w:lang w:val="ky-KG"/>
        </w:rPr>
        <w:t>Кыргыз Республикасынын Министрлер Кабинетинин 2025-жылды</w:t>
      </w:r>
      <w:r w:rsidR="003854B3">
        <w:rPr>
          <w:b/>
          <w:lang w:val="ky-KG"/>
        </w:rPr>
        <w:t xml:space="preserve">н 27-июнундагы №547-т тескемесин айыл өкмөтүндө </w:t>
      </w:r>
      <w:r w:rsidRPr="00D85898">
        <w:rPr>
          <w:b/>
          <w:lang w:val="ky-KG"/>
        </w:rPr>
        <w:t xml:space="preserve"> аткарууга алуу жөнүндө</w:t>
      </w:r>
    </w:p>
    <w:p w:rsidR="00D85898" w:rsidRPr="00D85898" w:rsidRDefault="00D85898" w:rsidP="00FD4231">
      <w:pPr>
        <w:spacing w:line="276" w:lineRule="auto"/>
        <w:jc w:val="both"/>
        <w:rPr>
          <w:lang w:val="ky-KG"/>
        </w:rPr>
      </w:pPr>
    </w:p>
    <w:p w:rsidR="00D85898" w:rsidRPr="00D85898" w:rsidRDefault="00D85898" w:rsidP="00FD4231">
      <w:pPr>
        <w:spacing w:line="276" w:lineRule="auto"/>
        <w:jc w:val="both"/>
        <w:rPr>
          <w:lang w:val="ky-KG"/>
        </w:rPr>
      </w:pPr>
      <w:r w:rsidRPr="00D85898">
        <w:rPr>
          <w:lang w:val="ky-KG"/>
        </w:rPr>
        <w:t xml:space="preserve"> </w:t>
      </w:r>
      <w:r w:rsidRPr="00D85898">
        <w:rPr>
          <w:lang w:val="ky-KG"/>
        </w:rPr>
        <w:tab/>
        <w:t>Кыргыз Республикасынын Президентинин 2024-жылдын 5-июнундагы №137 “2025- 2030-жылдарга Кыргыз Республикасында коррупцияга каршы аракеттенүү боюнча мамлекеттик стратегия жөнүндө” Жарлыгы менен бекитилген 2025-2030-жылдарга Кыргыз Республикасында коррупцияга каршы аракеттенүү боюнча мамлекеттик стратегиянын ишке ашарылышына мониторинг жүргүзүү жана баалоо системасын түзүү, отчеттуулуктун ачык-айкындыгын жана бир түрдүүлүгүн камсыз кылуу, анын аткарылышына контролдун натыйжалуулугун жогорулатуу жана Кыргыз Республикасынын Министрлер Кабинетинин 2025-жылдын</w:t>
      </w:r>
      <w:r w:rsidR="003854B3">
        <w:rPr>
          <w:lang w:val="ky-KG"/>
        </w:rPr>
        <w:t xml:space="preserve"> 27-июнундагы №547-т тескемесин  айыл өкмөтүндө </w:t>
      </w:r>
      <w:r w:rsidRPr="00D85898">
        <w:rPr>
          <w:lang w:val="ky-KG"/>
        </w:rPr>
        <w:t xml:space="preserve">аткарууга алуу максатында </w:t>
      </w:r>
      <w:r w:rsidRPr="00D85898">
        <w:rPr>
          <w:b/>
          <w:lang w:val="ky-KG"/>
        </w:rPr>
        <w:t>буйрук кылам:</w:t>
      </w:r>
      <w:r w:rsidRPr="00D85898">
        <w:rPr>
          <w:lang w:val="ky-KG"/>
        </w:rPr>
        <w:t xml:space="preserve"> </w:t>
      </w:r>
    </w:p>
    <w:p w:rsidR="00D85898" w:rsidRPr="00D85898" w:rsidRDefault="00D85898" w:rsidP="00FD4231">
      <w:pPr>
        <w:spacing w:line="276" w:lineRule="auto"/>
        <w:jc w:val="both"/>
        <w:rPr>
          <w:lang w:val="ky-KG"/>
        </w:rPr>
      </w:pPr>
    </w:p>
    <w:p w:rsidR="0087421B" w:rsidRDefault="00D85898" w:rsidP="00FD4231">
      <w:pPr>
        <w:spacing w:line="276" w:lineRule="auto"/>
        <w:jc w:val="both"/>
        <w:rPr>
          <w:lang w:val="ky-KG"/>
        </w:rPr>
      </w:pPr>
      <w:r w:rsidRPr="00D85898">
        <w:rPr>
          <w:lang w:val="ky-KG"/>
        </w:rPr>
        <w:t xml:space="preserve">1. </w:t>
      </w:r>
      <w:r w:rsidRPr="00D85898">
        <w:t xml:space="preserve">Кыргыз Республикасынын Министрлер Кабинетинин 2025-жылдын 27-июнундагы №547-т тескемеси аткарууга алынсын. </w:t>
      </w:r>
    </w:p>
    <w:p w:rsidR="00650408" w:rsidRDefault="00650408" w:rsidP="00FD4231">
      <w:pPr>
        <w:spacing w:line="276" w:lineRule="auto"/>
        <w:jc w:val="both"/>
        <w:rPr>
          <w:lang w:val="ky-KG"/>
        </w:rPr>
      </w:pPr>
      <w:r>
        <w:rPr>
          <w:lang w:val="ky-KG"/>
        </w:rPr>
        <w:t>2. Айыл өкмөтү</w:t>
      </w:r>
      <w:r w:rsidR="00D85898" w:rsidRPr="0087421B">
        <w:rPr>
          <w:lang w:val="ky-KG"/>
        </w:rPr>
        <w:t xml:space="preserve">: -тескемени ишке ашыруу боюнча тиешелүү чараларды көрсүн; </w:t>
      </w:r>
    </w:p>
    <w:p w:rsidR="00345324" w:rsidRPr="00D85898" w:rsidRDefault="00D85898" w:rsidP="00FD4231">
      <w:pPr>
        <w:spacing w:line="276" w:lineRule="auto"/>
        <w:jc w:val="both"/>
        <w:rPr>
          <w:lang w:val="ky-KG"/>
        </w:rPr>
      </w:pPr>
      <w:r w:rsidRPr="0087421B">
        <w:rPr>
          <w:lang w:val="ky-KG"/>
        </w:rPr>
        <w:t>-тескеменин 1-2-3-4-тиркемелерине (тиркелет) ылайык маалыматтарды Коррупцияга каршы мамлекеттик саясатты ишке ашырууга мониторинг жүргүзүү жана баалоо тартиби жөнүндө Жобонун (тиркелет) көрсөтмөлөрү негизинде кварталдык жана жылдык мезгилдер менен кийинки айдын 5нен кечиктирбей райондук мамлекеттик администрациясына берилип турулсун.</w:t>
      </w:r>
      <w:r w:rsidR="00345324" w:rsidRPr="00D85898">
        <w:rPr>
          <w:lang w:val="ky-KG"/>
        </w:rPr>
        <w:t xml:space="preserve">. </w:t>
      </w:r>
    </w:p>
    <w:p w:rsidR="007E6345" w:rsidRPr="00D85898" w:rsidRDefault="00345324" w:rsidP="00FD4231">
      <w:pPr>
        <w:spacing w:line="276" w:lineRule="auto"/>
        <w:jc w:val="both"/>
        <w:rPr>
          <w:lang w:val="ky-KG"/>
        </w:rPr>
      </w:pPr>
      <w:r w:rsidRPr="00D85898">
        <w:rPr>
          <w:lang w:val="ky-KG"/>
        </w:rPr>
        <w:t xml:space="preserve"> </w:t>
      </w:r>
      <w:r w:rsidR="0087421B">
        <w:rPr>
          <w:lang w:val="ky-KG"/>
        </w:rPr>
        <w:t>3</w:t>
      </w:r>
      <w:r w:rsidR="00AF6049" w:rsidRPr="00D85898">
        <w:rPr>
          <w:lang w:val="ky-KG"/>
        </w:rPr>
        <w:t xml:space="preserve">. Бул буйруктун аткарылышын көзөмөлдөө жагы </w:t>
      </w:r>
      <w:r w:rsidR="00FD4231" w:rsidRPr="00D85898">
        <w:rPr>
          <w:lang w:val="ky-KG"/>
        </w:rPr>
        <w:t xml:space="preserve">айыл өкмөтүнүн башчынын орун басар-жооптуу катчы С.А.Худайбердиевага </w:t>
      </w:r>
      <w:r w:rsidR="00AF6049" w:rsidRPr="00D85898">
        <w:rPr>
          <w:lang w:val="ky-KG"/>
        </w:rPr>
        <w:t xml:space="preserve"> жүктөлсүн.</w:t>
      </w:r>
    </w:p>
    <w:p w:rsidR="003A2885" w:rsidRPr="00D85898" w:rsidRDefault="003A2885" w:rsidP="008F4E40">
      <w:pPr>
        <w:rPr>
          <w:lang w:val="ky-KG"/>
        </w:rPr>
      </w:pPr>
    </w:p>
    <w:p w:rsidR="00243BB3" w:rsidRPr="00D85898" w:rsidRDefault="00243BB3" w:rsidP="008F4E40">
      <w:pPr>
        <w:rPr>
          <w:lang w:val="ky-KG"/>
        </w:rPr>
      </w:pPr>
    </w:p>
    <w:p w:rsidR="00243BB3" w:rsidRPr="00D85898" w:rsidRDefault="00243BB3" w:rsidP="008F4E40">
      <w:pPr>
        <w:rPr>
          <w:lang w:val="ky-KG"/>
        </w:rPr>
      </w:pPr>
    </w:p>
    <w:p w:rsidR="00243BB3" w:rsidRPr="007E6345" w:rsidRDefault="00243BB3" w:rsidP="008F4E40">
      <w:pPr>
        <w:rPr>
          <w:lang w:val="ky-KG"/>
        </w:rPr>
      </w:pPr>
    </w:p>
    <w:p w:rsidR="00A63753" w:rsidRDefault="008F4E40" w:rsidP="002A7A1D">
      <w:pPr>
        <w:ind w:left="285" w:right="283" w:hanging="285"/>
        <w:jc w:val="both"/>
        <w:rPr>
          <w:b/>
          <w:bCs/>
          <w:shd w:val="clear" w:color="auto" w:fill="FFFFFF"/>
          <w:lang w:val="ky-KG"/>
        </w:rPr>
      </w:pPr>
      <w:r w:rsidRPr="001F3714">
        <w:rPr>
          <w:b/>
          <w:bCs/>
          <w:shd w:val="clear" w:color="auto" w:fill="FFFFFF"/>
          <w:lang w:val="ky-KG"/>
        </w:rPr>
        <w:t>Башчы</w:t>
      </w:r>
      <w:r w:rsidRPr="001F3714">
        <w:rPr>
          <w:b/>
          <w:bCs/>
          <w:shd w:val="clear" w:color="auto" w:fill="FFFFFF"/>
          <w:lang w:val="ky-KG"/>
        </w:rPr>
        <w:tab/>
        <w:t xml:space="preserve">                  </w:t>
      </w:r>
      <w:r>
        <w:rPr>
          <w:b/>
          <w:bCs/>
          <w:shd w:val="clear" w:color="auto" w:fill="FFFFFF"/>
          <w:lang w:val="ky-KG"/>
        </w:rPr>
        <w:t xml:space="preserve">                              </w:t>
      </w:r>
      <w:r w:rsidRPr="001F3714">
        <w:rPr>
          <w:b/>
          <w:bCs/>
          <w:shd w:val="clear" w:color="auto" w:fill="FFFFFF"/>
          <w:lang w:val="ky-KG"/>
        </w:rPr>
        <w:t xml:space="preserve">                                                   Ж.И.Колдошов</w:t>
      </w: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rPr>
          <w:b/>
          <w:bCs/>
          <w:shd w:val="clear" w:color="auto" w:fill="FFFFFF"/>
          <w:lang w:val="ky-KG"/>
        </w:rPr>
      </w:pPr>
    </w:p>
    <w:p w:rsidR="00A63753" w:rsidRDefault="00A63753" w:rsidP="002A7A1D">
      <w:pPr>
        <w:ind w:left="285" w:right="283" w:hanging="285"/>
        <w:jc w:val="both"/>
      </w:pPr>
    </w:p>
    <w:sectPr w:rsidR="00A63753" w:rsidSect="003A288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40"/>
    <w:rsid w:val="00001A89"/>
    <w:rsid w:val="00136A49"/>
    <w:rsid w:val="00243BB3"/>
    <w:rsid w:val="002A7A1D"/>
    <w:rsid w:val="00345324"/>
    <w:rsid w:val="003854B3"/>
    <w:rsid w:val="003A2885"/>
    <w:rsid w:val="003A43EA"/>
    <w:rsid w:val="005159F7"/>
    <w:rsid w:val="00650408"/>
    <w:rsid w:val="006C7508"/>
    <w:rsid w:val="007E6345"/>
    <w:rsid w:val="0087421B"/>
    <w:rsid w:val="008F4E40"/>
    <w:rsid w:val="00962EA6"/>
    <w:rsid w:val="009923AC"/>
    <w:rsid w:val="00A01DEC"/>
    <w:rsid w:val="00A36EF5"/>
    <w:rsid w:val="00A63753"/>
    <w:rsid w:val="00AF6049"/>
    <w:rsid w:val="00C269C6"/>
    <w:rsid w:val="00CE6224"/>
    <w:rsid w:val="00D33687"/>
    <w:rsid w:val="00D85898"/>
    <w:rsid w:val="00E93348"/>
    <w:rsid w:val="00F6566A"/>
    <w:rsid w:val="00FC73BB"/>
    <w:rsid w:val="00FD2A7F"/>
    <w:rsid w:val="00FD4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4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8F4E40"/>
    <w:pPr>
      <w:spacing w:after="60" w:line="276" w:lineRule="auto"/>
      <w:ind w:firstLine="567"/>
      <w:jc w:val="both"/>
    </w:pPr>
    <w:rPr>
      <w:rFonts w:ascii="Arial" w:hAnsi="Arial" w:cs="Arial"/>
      <w:noProof w:val="0"/>
      <w:sz w:val="20"/>
      <w:szCs w:val="20"/>
    </w:rPr>
  </w:style>
  <w:style w:type="paragraph" w:styleId="a3">
    <w:name w:val="Balloon Text"/>
    <w:basedOn w:val="a"/>
    <w:link w:val="a4"/>
    <w:uiPriority w:val="99"/>
    <w:semiHidden/>
    <w:unhideWhenUsed/>
    <w:rsid w:val="008F4E40"/>
    <w:rPr>
      <w:rFonts w:ascii="Tahoma" w:hAnsi="Tahoma" w:cs="Tahoma"/>
      <w:sz w:val="16"/>
      <w:szCs w:val="16"/>
    </w:rPr>
  </w:style>
  <w:style w:type="character" w:customStyle="1" w:styleId="a4">
    <w:name w:val="Текст выноски Знак"/>
    <w:basedOn w:val="a0"/>
    <w:link w:val="a3"/>
    <w:uiPriority w:val="99"/>
    <w:semiHidden/>
    <w:rsid w:val="008F4E40"/>
    <w:rPr>
      <w:rFonts w:ascii="Tahoma" w:eastAsia="Times New Roman" w:hAnsi="Tahoma" w:cs="Tahoma"/>
      <w:noProo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4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8F4E40"/>
    <w:pPr>
      <w:spacing w:after="60" w:line="276" w:lineRule="auto"/>
      <w:ind w:firstLine="567"/>
      <w:jc w:val="both"/>
    </w:pPr>
    <w:rPr>
      <w:rFonts w:ascii="Arial" w:hAnsi="Arial" w:cs="Arial"/>
      <w:noProof w:val="0"/>
      <w:sz w:val="20"/>
      <w:szCs w:val="20"/>
    </w:rPr>
  </w:style>
  <w:style w:type="paragraph" w:styleId="a3">
    <w:name w:val="Balloon Text"/>
    <w:basedOn w:val="a"/>
    <w:link w:val="a4"/>
    <w:uiPriority w:val="99"/>
    <w:semiHidden/>
    <w:unhideWhenUsed/>
    <w:rsid w:val="008F4E40"/>
    <w:rPr>
      <w:rFonts w:ascii="Tahoma" w:hAnsi="Tahoma" w:cs="Tahoma"/>
      <w:sz w:val="16"/>
      <w:szCs w:val="16"/>
    </w:rPr>
  </w:style>
  <w:style w:type="character" w:customStyle="1" w:styleId="a4">
    <w:name w:val="Текст выноски Знак"/>
    <w:basedOn w:val="a0"/>
    <w:link w:val="a3"/>
    <w:uiPriority w:val="99"/>
    <w:semiHidden/>
    <w:rsid w:val="008F4E40"/>
    <w:rPr>
      <w:rFonts w:ascii="Tahoma" w:eastAsia="Times New Roman" w:hAnsi="Tahoma" w:cs="Tahoma"/>
      <w:noProo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24.kg/f/state_emblem.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2024-10-21T09:15:00Z</cp:lastPrinted>
  <dcterms:created xsi:type="dcterms:W3CDTF">2025-08-28T04:30:00Z</dcterms:created>
  <dcterms:modified xsi:type="dcterms:W3CDTF">2025-08-28T04:30:00Z</dcterms:modified>
</cp:coreProperties>
</file>